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289" w:rsidRPr="00215289" w:rsidRDefault="00FA2BBF" w:rsidP="00215289">
      <w:pPr>
        <w:pStyle w:val="NoSpacing"/>
        <w:jc w:val="both"/>
        <w:rPr>
          <w:rFonts w:ascii="Arial" w:hAnsi="Arial" w:cs="Arial"/>
          <w:lang w:val="es-PR"/>
        </w:rPr>
      </w:pPr>
      <w:r>
        <w:rPr>
          <w:rFonts w:ascii="Arial" w:hAnsi="Arial" w:cs="Arial"/>
          <w:lang w:val="es-PR"/>
        </w:rPr>
        <w:t>1</w:t>
      </w:r>
      <w:r w:rsidR="005072C4">
        <w:rPr>
          <w:rFonts w:ascii="Arial" w:hAnsi="Arial" w:cs="Arial"/>
          <w:lang w:val="es-PR"/>
        </w:rPr>
        <w:t>4</w:t>
      </w:r>
      <w:r>
        <w:rPr>
          <w:rFonts w:ascii="Arial" w:hAnsi="Arial" w:cs="Arial"/>
          <w:lang w:val="es-PR"/>
        </w:rPr>
        <w:t xml:space="preserve"> de octubre de 2016</w:t>
      </w:r>
    </w:p>
    <w:p w:rsidR="00215289" w:rsidRDefault="00215289" w:rsidP="00215289">
      <w:pPr>
        <w:pStyle w:val="NoSpacing"/>
        <w:jc w:val="both"/>
        <w:rPr>
          <w:rFonts w:ascii="Arial" w:hAnsi="Arial" w:cs="Arial"/>
          <w:lang w:val="es-PR"/>
        </w:rPr>
      </w:pPr>
    </w:p>
    <w:p w:rsidR="00215289" w:rsidRDefault="00215289" w:rsidP="00215289">
      <w:pPr>
        <w:pStyle w:val="NoSpacing"/>
        <w:jc w:val="both"/>
        <w:rPr>
          <w:rFonts w:ascii="Arial" w:hAnsi="Arial" w:cs="Arial"/>
          <w:lang w:val="es-PR"/>
        </w:rPr>
      </w:pPr>
    </w:p>
    <w:p w:rsidR="00215289" w:rsidRDefault="00215289" w:rsidP="00215289">
      <w:pPr>
        <w:pStyle w:val="NoSpacing"/>
        <w:jc w:val="both"/>
        <w:rPr>
          <w:rFonts w:ascii="Arial" w:hAnsi="Arial" w:cs="Arial"/>
          <w:lang w:val="es-PR"/>
        </w:rPr>
      </w:pPr>
    </w:p>
    <w:p w:rsidR="00215289" w:rsidRPr="00215289" w:rsidRDefault="00215289" w:rsidP="00215289">
      <w:pPr>
        <w:pStyle w:val="NoSpacing"/>
        <w:jc w:val="both"/>
        <w:rPr>
          <w:rFonts w:ascii="Arial" w:hAnsi="Arial" w:cs="Arial"/>
          <w:lang w:val="es-PR"/>
        </w:rPr>
      </w:pPr>
      <w:r w:rsidRPr="00215289">
        <w:rPr>
          <w:rFonts w:ascii="Arial" w:hAnsi="Arial" w:cs="Arial"/>
          <w:lang w:val="es-PR"/>
        </w:rPr>
        <w:t>Comité de Transición Gubernamental</w:t>
      </w:r>
    </w:p>
    <w:p w:rsidR="00215289" w:rsidRPr="00215289" w:rsidRDefault="00215289" w:rsidP="00215289">
      <w:pPr>
        <w:pStyle w:val="NoSpacing"/>
        <w:jc w:val="both"/>
        <w:rPr>
          <w:rFonts w:ascii="Arial" w:hAnsi="Arial" w:cs="Arial"/>
          <w:lang w:val="es-PR"/>
        </w:rPr>
      </w:pPr>
      <w:r w:rsidRPr="00215289">
        <w:rPr>
          <w:rFonts w:ascii="Arial" w:hAnsi="Arial" w:cs="Arial"/>
          <w:lang w:val="es-PR"/>
        </w:rPr>
        <w:t>Departamento de Estado</w:t>
      </w:r>
    </w:p>
    <w:p w:rsidR="00215289" w:rsidRPr="00215289" w:rsidRDefault="00215289" w:rsidP="00215289">
      <w:pPr>
        <w:pStyle w:val="NoSpacing"/>
        <w:jc w:val="both"/>
        <w:rPr>
          <w:rFonts w:ascii="Arial" w:hAnsi="Arial" w:cs="Arial"/>
          <w:lang w:val="es-PR"/>
        </w:rPr>
      </w:pPr>
      <w:r w:rsidRPr="00215289">
        <w:rPr>
          <w:rFonts w:ascii="Arial" w:hAnsi="Arial" w:cs="Arial"/>
          <w:lang w:val="es-PR"/>
        </w:rPr>
        <w:t>San Juan, Puerto Rico</w:t>
      </w:r>
    </w:p>
    <w:p w:rsidR="00215289" w:rsidRDefault="00215289" w:rsidP="00215289">
      <w:pPr>
        <w:pStyle w:val="NoSpacing"/>
        <w:jc w:val="both"/>
        <w:rPr>
          <w:rFonts w:ascii="Arial" w:hAnsi="Arial" w:cs="Arial"/>
          <w:lang w:val="es-PR"/>
        </w:rPr>
      </w:pPr>
    </w:p>
    <w:p w:rsidR="00215289" w:rsidRPr="00FA2BBF" w:rsidRDefault="00215289" w:rsidP="00215289">
      <w:pPr>
        <w:pStyle w:val="NoSpacing"/>
        <w:jc w:val="both"/>
        <w:rPr>
          <w:rFonts w:ascii="Arial" w:hAnsi="Arial" w:cs="Arial"/>
          <w:b/>
          <w:lang w:val="es-PR"/>
        </w:rPr>
      </w:pPr>
      <w:r w:rsidRPr="00FA2BBF">
        <w:rPr>
          <w:rFonts w:ascii="Arial" w:hAnsi="Arial" w:cs="Arial"/>
          <w:b/>
          <w:lang w:val="es-PR"/>
        </w:rPr>
        <w:t>CERTIFICACIÓN NEGATIVA</w:t>
      </w:r>
    </w:p>
    <w:p w:rsidR="00215289" w:rsidRDefault="00215289" w:rsidP="00215289">
      <w:pPr>
        <w:pStyle w:val="NoSpacing"/>
        <w:jc w:val="both"/>
        <w:rPr>
          <w:rFonts w:ascii="Arial" w:hAnsi="Arial" w:cs="Arial"/>
          <w:lang w:val="es-PR"/>
        </w:rPr>
      </w:pPr>
    </w:p>
    <w:p w:rsidR="00215289" w:rsidRPr="00215289" w:rsidRDefault="00215289" w:rsidP="00215289">
      <w:pPr>
        <w:pStyle w:val="NoSpacing"/>
        <w:jc w:val="both"/>
        <w:rPr>
          <w:rFonts w:ascii="Arial" w:hAnsi="Arial" w:cs="Arial"/>
          <w:lang w:val="es-PR"/>
        </w:rPr>
      </w:pPr>
      <w:r w:rsidRPr="00215289">
        <w:rPr>
          <w:rFonts w:ascii="Arial" w:hAnsi="Arial" w:cs="Arial"/>
          <w:lang w:val="es-PR"/>
        </w:rPr>
        <w:t>Sirva la presente para certificar que, al 31 de agosto de 2016,</w:t>
      </w:r>
      <w:r>
        <w:rPr>
          <w:rFonts w:ascii="Arial" w:hAnsi="Arial" w:cs="Arial"/>
          <w:lang w:val="es-PR"/>
        </w:rPr>
        <w:t xml:space="preserve"> el Centro Comprensivo de </w:t>
      </w:r>
      <w:r w:rsidR="00BA0BF5">
        <w:rPr>
          <w:rFonts w:ascii="Arial" w:hAnsi="Arial" w:cs="Arial"/>
          <w:lang w:val="es-PR"/>
        </w:rPr>
        <w:t>Cáncer</w:t>
      </w:r>
      <w:r>
        <w:rPr>
          <w:rFonts w:ascii="Arial" w:hAnsi="Arial" w:cs="Arial"/>
          <w:lang w:val="es-PR"/>
        </w:rPr>
        <w:t xml:space="preserve"> de la UPR no </w:t>
      </w:r>
      <w:r w:rsidRPr="00215289">
        <w:rPr>
          <w:rFonts w:ascii="Arial" w:hAnsi="Arial" w:cs="Arial"/>
          <w:lang w:val="es-PR"/>
        </w:rPr>
        <w:t>posee</w:t>
      </w:r>
      <w:r>
        <w:rPr>
          <w:rFonts w:ascii="Arial" w:hAnsi="Arial" w:cs="Arial"/>
          <w:lang w:val="es-PR"/>
        </w:rPr>
        <w:t xml:space="preserve"> Informe </w:t>
      </w:r>
      <w:r w:rsidR="00FA2BBF">
        <w:rPr>
          <w:rFonts w:ascii="Arial" w:hAnsi="Arial" w:cs="Arial"/>
          <w:lang w:val="es-PR"/>
        </w:rPr>
        <w:t xml:space="preserve">de </w:t>
      </w:r>
      <w:r w:rsidR="006956EC">
        <w:rPr>
          <w:rFonts w:ascii="Arial" w:hAnsi="Arial" w:cs="Arial"/>
          <w:lang w:val="es-PR"/>
        </w:rPr>
        <w:t>Memorandos Vigentes</w:t>
      </w:r>
      <w:r w:rsidR="00B44EA4">
        <w:rPr>
          <w:rFonts w:ascii="Arial" w:hAnsi="Arial" w:cs="Arial"/>
          <w:lang w:val="es-PR"/>
        </w:rPr>
        <w:t>, ya que no aplica a nuestra agencia</w:t>
      </w:r>
      <w:r w:rsidR="00BA0BF5">
        <w:rPr>
          <w:rFonts w:ascii="Arial" w:hAnsi="Arial" w:cs="Arial"/>
          <w:lang w:val="es-PR"/>
        </w:rPr>
        <w:t>.</w:t>
      </w:r>
    </w:p>
    <w:p w:rsidR="00215289" w:rsidRPr="00215289" w:rsidRDefault="00215289" w:rsidP="00215289">
      <w:pPr>
        <w:pStyle w:val="NoSpacing"/>
        <w:jc w:val="both"/>
        <w:rPr>
          <w:rFonts w:ascii="Arial" w:hAnsi="Arial" w:cs="Arial"/>
          <w:lang w:val="es-PR"/>
        </w:rPr>
      </w:pPr>
    </w:p>
    <w:p w:rsidR="00215289" w:rsidRPr="00215289" w:rsidRDefault="00215289" w:rsidP="00215289">
      <w:pPr>
        <w:pStyle w:val="NoSpacing"/>
        <w:jc w:val="both"/>
        <w:rPr>
          <w:rFonts w:ascii="Arial" w:hAnsi="Arial" w:cs="Arial"/>
          <w:lang w:val="es-PR"/>
        </w:rPr>
      </w:pPr>
      <w:r w:rsidRPr="00215289">
        <w:rPr>
          <w:rFonts w:ascii="Arial" w:hAnsi="Arial" w:cs="Arial"/>
          <w:lang w:val="es-PR"/>
        </w:rPr>
        <w:t>Dicha certificación negativa es emitida en cumplimiento con los requerimientos de la Ley Núm. 197 de 2002, según enmendada, mejor conocida como “Ley para Regular el Proceso de la Transición del Gobierno de Puerto Rico”.</w:t>
      </w:r>
    </w:p>
    <w:p w:rsidR="00215289" w:rsidRDefault="00215289" w:rsidP="00215289">
      <w:pPr>
        <w:pStyle w:val="NoSpacing"/>
        <w:jc w:val="both"/>
        <w:rPr>
          <w:rFonts w:ascii="Arial" w:hAnsi="Arial" w:cs="Arial"/>
          <w:lang w:val="es-PR"/>
        </w:rPr>
      </w:pPr>
    </w:p>
    <w:p w:rsidR="00215289" w:rsidRDefault="00215289" w:rsidP="00215289">
      <w:pPr>
        <w:pStyle w:val="NoSpacing"/>
        <w:jc w:val="both"/>
        <w:rPr>
          <w:rFonts w:ascii="Arial" w:hAnsi="Arial" w:cs="Arial"/>
          <w:lang w:val="es-PR"/>
        </w:rPr>
      </w:pPr>
    </w:p>
    <w:p w:rsidR="00215289" w:rsidRPr="00215289" w:rsidRDefault="00215289" w:rsidP="00215289">
      <w:pPr>
        <w:pStyle w:val="NoSpacing"/>
        <w:jc w:val="both"/>
        <w:rPr>
          <w:rFonts w:ascii="Arial" w:hAnsi="Arial" w:cs="Arial"/>
          <w:lang w:val="es-PR"/>
        </w:rPr>
      </w:pPr>
      <w:r w:rsidRPr="00215289">
        <w:rPr>
          <w:rFonts w:ascii="Arial" w:hAnsi="Arial" w:cs="Arial"/>
          <w:lang w:val="es-PR"/>
        </w:rPr>
        <w:t>Atentamente,</w:t>
      </w:r>
    </w:p>
    <w:p w:rsidR="00215289" w:rsidRDefault="00215289" w:rsidP="00215289">
      <w:pPr>
        <w:pStyle w:val="NoSpacing"/>
        <w:jc w:val="both"/>
        <w:rPr>
          <w:rFonts w:ascii="Arial" w:hAnsi="Arial" w:cs="Arial"/>
          <w:lang w:val="es-PR"/>
        </w:rPr>
      </w:pPr>
    </w:p>
    <w:p w:rsidR="00215289" w:rsidRDefault="00215289" w:rsidP="00215289">
      <w:pPr>
        <w:pStyle w:val="NoSpacing"/>
        <w:jc w:val="both"/>
        <w:rPr>
          <w:rFonts w:ascii="Arial" w:hAnsi="Arial" w:cs="Arial"/>
          <w:lang w:val="es-PR"/>
        </w:rPr>
      </w:pPr>
      <w:bookmarkStart w:id="0" w:name="_GoBack"/>
      <w:bookmarkEnd w:id="0"/>
    </w:p>
    <w:p w:rsidR="00215289" w:rsidRDefault="00215289" w:rsidP="00215289">
      <w:pPr>
        <w:pStyle w:val="NoSpacing"/>
        <w:jc w:val="both"/>
        <w:rPr>
          <w:rFonts w:ascii="Arial" w:hAnsi="Arial" w:cs="Arial"/>
          <w:lang w:val="es-PR"/>
        </w:rPr>
      </w:pPr>
    </w:p>
    <w:p w:rsidR="005072C4" w:rsidRDefault="005072C4" w:rsidP="005072C4">
      <w:pPr>
        <w:pStyle w:val="NoSpacing"/>
        <w:jc w:val="both"/>
        <w:rPr>
          <w:rFonts w:ascii="Arial" w:hAnsi="Arial" w:cs="Arial"/>
          <w:lang w:val="es-PR"/>
        </w:rPr>
      </w:pPr>
      <w:r>
        <w:rPr>
          <w:rFonts w:ascii="Arial" w:hAnsi="Arial" w:cs="Arial"/>
          <w:lang w:val="es-PR"/>
        </w:rPr>
        <w:t>Dr. Luis A. Clavell</w:t>
      </w:r>
    </w:p>
    <w:p w:rsidR="00FA2BBF" w:rsidRDefault="005072C4" w:rsidP="00FA2BBF">
      <w:pPr>
        <w:pStyle w:val="NoSpacing"/>
        <w:jc w:val="both"/>
        <w:rPr>
          <w:rFonts w:ascii="Arial" w:hAnsi="Arial" w:cs="Arial"/>
          <w:lang w:val="es-PR"/>
        </w:rPr>
      </w:pPr>
      <w:r>
        <w:rPr>
          <w:rFonts w:ascii="Arial" w:hAnsi="Arial" w:cs="Arial"/>
          <w:lang w:val="es-PR"/>
        </w:rPr>
        <w:t>Director Ejecutivo Interino</w:t>
      </w:r>
    </w:p>
    <w:p w:rsidR="00FA2BBF" w:rsidRPr="00FA2BBF" w:rsidRDefault="00FA2BBF" w:rsidP="00FA2BBF">
      <w:pPr>
        <w:pStyle w:val="NoSpacing"/>
        <w:jc w:val="both"/>
        <w:rPr>
          <w:rFonts w:ascii="Arial" w:hAnsi="Arial" w:cs="Arial"/>
          <w:lang w:val="es-PR"/>
        </w:rPr>
      </w:pPr>
    </w:p>
    <w:sectPr w:rsidR="00FA2BBF" w:rsidRPr="00FA2BBF" w:rsidSect="00FA2BBF">
      <w:headerReference w:type="default" r:id="rId6"/>
      <w:footerReference w:type="default" r:id="rId7"/>
      <w:pgSz w:w="12240" w:h="15840"/>
      <w:pgMar w:top="1440" w:right="1440" w:bottom="1440" w:left="1440" w:header="720" w:footer="720" w:gutter="0"/>
      <w:cols w:space="720"/>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7EFC" w:rsidRDefault="00F37EFC">
      <w:pPr>
        <w:spacing w:after="0" w:line="240" w:lineRule="auto"/>
      </w:pPr>
      <w:r>
        <w:separator/>
      </w:r>
    </w:p>
  </w:endnote>
  <w:endnote w:type="continuationSeparator" w:id="0">
    <w:p w:rsidR="00F37EFC" w:rsidRDefault="00F37E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080" w:rsidRPr="004B1663" w:rsidRDefault="000F2525" w:rsidP="005D4080">
    <w:pPr>
      <w:pStyle w:val="Footer"/>
      <w:jc w:val="center"/>
      <w:rPr>
        <w:lang w:val="es-PR"/>
      </w:rPr>
    </w:pPr>
    <w:r w:rsidRPr="004B1663">
      <w:rPr>
        <w:lang w:val="es-PR"/>
      </w:rPr>
      <w:t>P.O. Box 363027 San Juan, PR 00936-3027 | Tel. 787.</w:t>
    </w:r>
    <w:r>
      <w:rPr>
        <w:lang w:val="es-PR"/>
      </w:rPr>
      <w:t>772</w:t>
    </w:r>
    <w:r w:rsidRPr="004B1663">
      <w:rPr>
        <w:lang w:val="es-PR"/>
      </w:rPr>
      <w:t>.</w:t>
    </w:r>
    <w:r>
      <w:rPr>
        <w:lang w:val="es-PR"/>
      </w:rPr>
      <w:t>8300</w:t>
    </w:r>
    <w:r w:rsidRPr="004B1663">
      <w:rPr>
        <w:lang w:val="es-PR"/>
      </w:rPr>
      <w:t xml:space="preserve"> | Fax. 787.</w:t>
    </w:r>
    <w:r>
      <w:rPr>
        <w:lang w:val="es-PR"/>
      </w:rPr>
      <w:t>758</w:t>
    </w:r>
    <w:r w:rsidRPr="004B1663">
      <w:rPr>
        <w:lang w:val="es-PR"/>
      </w:rPr>
      <w:t>.</w:t>
    </w:r>
    <w:r>
      <w:rPr>
        <w:lang w:val="es-PR"/>
      </w:rPr>
      <w:t>2557</w:t>
    </w:r>
  </w:p>
  <w:p w:rsidR="00074946" w:rsidRPr="00507EEB" w:rsidRDefault="000F2525" w:rsidP="005D4080">
    <w:pPr>
      <w:pStyle w:val="Footer"/>
      <w:jc w:val="center"/>
      <w:rPr>
        <w:lang w:val="es-PR"/>
      </w:rPr>
    </w:pPr>
    <w:r w:rsidRPr="004B1663">
      <w:rPr>
        <w:noProof/>
        <w:lang w:val="es-PR" w:eastAsia="es-PR"/>
      </w:rPr>
      <mc:AlternateContent>
        <mc:Choice Requires="wps">
          <w:drawing>
            <wp:anchor distT="0" distB="0" distL="114300" distR="114300" simplePos="0" relativeHeight="251665408" behindDoc="0" locked="0" layoutInCell="1" allowOverlap="1" wp14:anchorId="0EF50B0A" wp14:editId="69B53E3F">
              <wp:simplePos x="0" y="0"/>
              <wp:positionH relativeFrom="column">
                <wp:posOffset>0</wp:posOffset>
              </wp:positionH>
              <wp:positionV relativeFrom="paragraph">
                <wp:posOffset>-180975</wp:posOffset>
              </wp:positionV>
              <wp:extent cx="5819775" cy="0"/>
              <wp:effectExtent l="0" t="19050" r="28575" b="19050"/>
              <wp:wrapNone/>
              <wp:docPr id="10" name="Straight Connector 10"/>
              <wp:cNvGraphicFramePr/>
              <a:graphic xmlns:a="http://schemas.openxmlformats.org/drawingml/2006/main">
                <a:graphicData uri="http://schemas.microsoft.com/office/word/2010/wordprocessingShape">
                  <wps:wsp>
                    <wps:cNvCnPr/>
                    <wps:spPr>
                      <a:xfrm>
                        <a:off x="0" y="0"/>
                        <a:ext cx="5819775" cy="0"/>
                      </a:xfrm>
                      <a:prstGeom prst="line">
                        <a:avLst/>
                      </a:prstGeom>
                      <a:ln w="38100">
                        <a:solidFill>
                          <a:srgbClr val="A13D4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BE5928" id="Straight Connector 10"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0,-14.25pt" to="458.2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" strokecolor="#a13d44" strokeweight="3pt">
              <v:stroke joinstyle="miter"/>
            </v:line>
          </w:pict>
        </mc:Fallback>
      </mc:AlternateContent>
    </w:r>
    <w:r w:rsidR="000F2C87">
      <w:rPr>
        <w:lang w:val="es-PR"/>
      </w:rPr>
      <w:t>www.cccupr.org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7EFC" w:rsidRDefault="00F37EFC">
      <w:pPr>
        <w:spacing w:after="0" w:line="240" w:lineRule="auto"/>
      </w:pPr>
      <w:r>
        <w:separator/>
      </w:r>
    </w:p>
  </w:footnote>
  <w:footnote w:type="continuationSeparator" w:id="0">
    <w:p w:rsidR="00F37EFC" w:rsidRDefault="00F37E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EA8" w:rsidRDefault="000F2525">
    <w:pPr>
      <w:pStyle w:val="Header"/>
    </w:pPr>
    <w:r>
      <w:rPr>
        <w:noProof/>
        <w:lang w:val="es-PR" w:eastAsia="es-PR"/>
      </w:rPr>
      <mc:AlternateContent>
        <mc:Choice Requires="wps">
          <w:drawing>
            <wp:anchor distT="0" distB="0" distL="114300" distR="114300" simplePos="0" relativeHeight="251664384" behindDoc="0" locked="0" layoutInCell="1" allowOverlap="1" wp14:anchorId="607003B5" wp14:editId="444B281F">
              <wp:simplePos x="0" y="0"/>
              <wp:positionH relativeFrom="column">
                <wp:posOffset>2152650</wp:posOffset>
              </wp:positionH>
              <wp:positionV relativeFrom="paragraph">
                <wp:posOffset>400050</wp:posOffset>
              </wp:positionV>
              <wp:extent cx="2562225" cy="323850"/>
              <wp:effectExtent l="0" t="0" r="0" b="0"/>
              <wp:wrapNone/>
              <wp:docPr id="9" name="Text Box 9"/>
              <wp:cNvGraphicFramePr/>
              <a:graphic xmlns:a="http://schemas.openxmlformats.org/drawingml/2006/main">
                <a:graphicData uri="http://schemas.microsoft.com/office/word/2010/wordprocessingShape">
                  <wps:wsp>
                    <wps:cNvSpPr txBox="1"/>
                    <wps:spPr>
                      <a:xfrm>
                        <a:off x="0" y="0"/>
                        <a:ext cx="256222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74946" w:rsidRPr="00152576" w:rsidRDefault="000F2525">
                          <w:pPr>
                            <w:rPr>
                              <w:rFonts w:ascii="Arial" w:hAnsi="Arial" w:cs="Arial"/>
                              <w:color w:val="FFFFFF" w:themeColor="background1"/>
                              <w:sz w:val="32"/>
                            </w:rPr>
                          </w:pPr>
                          <w:proofErr w:type="spellStart"/>
                          <w:r w:rsidRPr="00152576">
                            <w:rPr>
                              <w:rFonts w:ascii="Arial" w:hAnsi="Arial" w:cs="Arial"/>
                              <w:color w:val="FFFFFF" w:themeColor="background1"/>
                              <w:sz w:val="32"/>
                            </w:rPr>
                            <w:t>Construyendo</w:t>
                          </w:r>
                          <w:proofErr w:type="spellEnd"/>
                          <w:r w:rsidRPr="00152576">
                            <w:rPr>
                              <w:rFonts w:ascii="Arial" w:hAnsi="Arial" w:cs="Arial"/>
                              <w:color w:val="FFFFFF" w:themeColor="background1"/>
                              <w:sz w:val="32"/>
                            </w:rPr>
                            <w:t xml:space="preserve"> Esperanza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07003B5" id="_x0000_t202" coordsize="21600,21600" o:spt="202" path="m,l,21600r21600,l21600,xe">
              <v:stroke joinstyle="miter"/>
              <v:path gradientshapeok="t" o:connecttype="rect"/>
            </v:shapetype>
            <v:shape id="Text Box 9" o:spid="_x0000_s1026" type="#_x0000_t202" style="position:absolute;margin-left:169.5pt;margin-top:31.5pt;width:201.75pt;height:25.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" filled="f" stroked="f" strokeweight=".5pt">
              <v:textbox>
                <w:txbxContent>
                  <w:p w:rsidR="00074946" w:rsidRPr="00152576" w:rsidRDefault="000F2525">
                    <w:pPr>
                      <w:rPr>
                        <w:rFonts w:ascii="Arial" w:hAnsi="Arial" w:cs="Arial"/>
                        <w:color w:val="FFFFFF" w:themeColor="background1"/>
                        <w:sz w:val="32"/>
                      </w:rPr>
                    </w:pPr>
                    <w:proofErr w:type="spellStart"/>
                    <w:r w:rsidRPr="00152576">
                      <w:rPr>
                        <w:rFonts w:ascii="Arial" w:hAnsi="Arial" w:cs="Arial"/>
                        <w:color w:val="FFFFFF" w:themeColor="background1"/>
                        <w:sz w:val="32"/>
                      </w:rPr>
                      <w:t>Construyendo</w:t>
                    </w:r>
                    <w:proofErr w:type="spellEnd"/>
                    <w:r w:rsidRPr="00152576">
                      <w:rPr>
                        <w:rFonts w:ascii="Arial" w:hAnsi="Arial" w:cs="Arial"/>
                        <w:color w:val="FFFFFF" w:themeColor="background1"/>
                        <w:sz w:val="32"/>
                      </w:rPr>
                      <w:t xml:space="preserve"> Esperanza</w:t>
                    </w:r>
                  </w:p>
                </w:txbxContent>
              </v:textbox>
            </v:shape>
          </w:pict>
        </mc:Fallback>
      </mc:AlternateContent>
    </w:r>
    <w:r>
      <w:rPr>
        <w:noProof/>
        <w:lang w:val="es-PR" w:eastAsia="es-PR"/>
      </w:rPr>
      <mc:AlternateContent>
        <mc:Choice Requires="wps">
          <w:drawing>
            <wp:anchor distT="0" distB="0" distL="114300" distR="114300" simplePos="0" relativeHeight="251662336" behindDoc="0" locked="0" layoutInCell="1" allowOverlap="1" wp14:anchorId="124F0049" wp14:editId="7BCAADE2">
              <wp:simplePos x="0" y="0"/>
              <wp:positionH relativeFrom="column">
                <wp:posOffset>5048250</wp:posOffset>
              </wp:positionH>
              <wp:positionV relativeFrom="paragraph">
                <wp:posOffset>266700</wp:posOffset>
              </wp:positionV>
              <wp:extent cx="762000" cy="59055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762000" cy="590550"/>
                      </a:xfrm>
                      <a:prstGeom prst="rect">
                        <a:avLst/>
                      </a:prstGeom>
                      <a:solidFill>
                        <a:srgbClr val="D3AB51"/>
                      </a:solidFill>
                      <a:ln>
                        <a:solidFill>
                          <a:srgbClr val="D3AB5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F61078" id="Rectangle 8" o:spid="_x0000_s1026" style="position:absolute;margin-left:397.5pt;margin-top:21pt;width:60pt;height:46.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" fillcolor="#d3ab51" strokecolor="#d3ab51" strokeweight="1pt"/>
          </w:pict>
        </mc:Fallback>
      </mc:AlternateContent>
    </w:r>
    <w:r>
      <w:rPr>
        <w:noProof/>
        <w:lang w:val="es-PR" w:eastAsia="es-PR"/>
      </w:rPr>
      <mc:AlternateContent>
        <mc:Choice Requires="wps">
          <w:drawing>
            <wp:anchor distT="0" distB="0" distL="114300" distR="114300" simplePos="0" relativeHeight="251661312" behindDoc="0" locked="0" layoutInCell="1" allowOverlap="1" wp14:anchorId="297DAE3D" wp14:editId="55922CCE">
              <wp:simplePos x="0" y="0"/>
              <wp:positionH relativeFrom="column">
                <wp:posOffset>4800600</wp:posOffset>
              </wp:positionH>
              <wp:positionV relativeFrom="paragraph">
                <wp:posOffset>266701</wp:posOffset>
              </wp:positionV>
              <wp:extent cx="247650" cy="5905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247650" cy="590550"/>
                      </a:xfrm>
                      <a:prstGeom prst="rect">
                        <a:avLst/>
                      </a:prstGeom>
                      <a:solidFill>
                        <a:srgbClr val="9CA24B"/>
                      </a:solidFill>
                      <a:ln>
                        <a:solidFill>
                          <a:srgbClr val="9CA24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A0BAC94" id="Rectangle 7" o:spid="_x0000_s1026" style="position:absolute;margin-left:378pt;margin-top:21pt;width:19.5pt;height:46.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" fillcolor="#9ca24b" strokecolor="#9ca24b" strokeweight="1pt"/>
          </w:pict>
        </mc:Fallback>
      </mc:AlternateContent>
    </w:r>
    <w:r>
      <w:rPr>
        <w:noProof/>
        <w:lang w:val="es-PR" w:eastAsia="es-PR"/>
      </w:rPr>
      <mc:AlternateContent>
        <mc:Choice Requires="wps">
          <w:drawing>
            <wp:anchor distT="0" distB="0" distL="114300" distR="114300" simplePos="0" relativeHeight="251660288" behindDoc="0" locked="0" layoutInCell="1" allowOverlap="1" wp14:anchorId="63CDC216" wp14:editId="679BAB5E">
              <wp:simplePos x="0" y="0"/>
              <wp:positionH relativeFrom="column">
                <wp:posOffset>4714875</wp:posOffset>
              </wp:positionH>
              <wp:positionV relativeFrom="paragraph">
                <wp:posOffset>266700</wp:posOffset>
              </wp:positionV>
              <wp:extent cx="0" cy="590550"/>
              <wp:effectExtent l="19050" t="0" r="19050" b="19050"/>
              <wp:wrapNone/>
              <wp:docPr id="6" name="Straight Connector 6"/>
              <wp:cNvGraphicFramePr/>
              <a:graphic xmlns:a="http://schemas.openxmlformats.org/drawingml/2006/main">
                <a:graphicData uri="http://schemas.microsoft.com/office/word/2010/wordprocessingShape">
                  <wps:wsp>
                    <wps:cNvCnPr/>
                    <wps:spPr>
                      <a:xfrm>
                        <a:off x="0" y="0"/>
                        <a:ext cx="0" cy="590550"/>
                      </a:xfrm>
                      <a:prstGeom prst="line">
                        <a:avLst/>
                      </a:prstGeom>
                      <a:ln w="38100">
                        <a:solidFill>
                          <a:srgbClr val="A13D4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8FC3FE" id="Straight Connector 6"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71.25pt,21pt" to="371.2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" strokecolor="#a13d44" strokeweight="3pt">
              <v:stroke joinstyle="miter"/>
            </v:line>
          </w:pict>
        </mc:Fallback>
      </mc:AlternateContent>
    </w:r>
    <w:r>
      <w:rPr>
        <w:noProof/>
        <w:lang w:val="es-PR" w:eastAsia="es-PR"/>
      </w:rPr>
      <mc:AlternateContent>
        <mc:Choice Requires="wps">
          <w:drawing>
            <wp:anchor distT="0" distB="0" distL="114300" distR="114300" simplePos="0" relativeHeight="251659264" behindDoc="0" locked="0" layoutInCell="1" allowOverlap="1" wp14:anchorId="5A0A2C22" wp14:editId="534BFF46">
              <wp:simplePos x="0" y="0"/>
              <wp:positionH relativeFrom="column">
                <wp:posOffset>2095500</wp:posOffset>
              </wp:positionH>
              <wp:positionV relativeFrom="paragraph">
                <wp:posOffset>266700</wp:posOffset>
              </wp:positionV>
              <wp:extent cx="3714750" cy="5905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3714750" cy="590550"/>
                      </a:xfrm>
                      <a:prstGeom prst="rect">
                        <a:avLst/>
                      </a:prstGeom>
                      <a:solidFill>
                        <a:srgbClr val="4F7364"/>
                      </a:solidFill>
                      <a:ln>
                        <a:solidFill>
                          <a:srgbClr val="4F736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2FFD6BC" id="Rectangle 4" o:spid="_x0000_s1026" style="position:absolute;margin-left:165pt;margin-top:21pt;width:292.5pt;height:4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" fillcolor="#4f7364" strokecolor="#4f7364" strokeweight="1pt"/>
          </w:pict>
        </mc:Fallback>
      </mc:AlternateContent>
    </w:r>
    <w:r>
      <w:rPr>
        <w:noProof/>
        <w:lang w:val="es-PR" w:eastAsia="es-PR"/>
      </w:rPr>
      <w:drawing>
        <wp:inline distT="0" distB="0" distL="0" distR="0" wp14:anchorId="258D01FD" wp14:editId="2D920D6B">
          <wp:extent cx="1651000" cy="78422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C_Logo.jpg"/>
                  <pic:cNvPicPr/>
                </pic:nvPicPr>
                <pic:blipFill>
                  <a:blip r:embed="rId1">
                    <a:extLst>
                      <a:ext uri="{28A0092B-C50C-407E-A947-70E740481C1C}">
                        <a14:useLocalDpi xmlns:a14="http://schemas.microsoft.com/office/drawing/2010/main" val="0"/>
                      </a:ext>
                    </a:extLst>
                  </a:blip>
                  <a:stretch>
                    <a:fillRect/>
                  </a:stretch>
                </pic:blipFill>
                <pic:spPr>
                  <a:xfrm>
                    <a:off x="0" y="0"/>
                    <a:ext cx="1832196" cy="870293"/>
                  </a:xfrm>
                  <a:prstGeom prst="rect">
                    <a:avLst/>
                  </a:prstGeom>
                </pic:spPr>
              </pic:pic>
            </a:graphicData>
          </a:graphic>
        </wp:inline>
      </w:drawing>
    </w:r>
  </w:p>
  <w:p w:rsidR="00F93EA8" w:rsidRDefault="000F2525">
    <w:pPr>
      <w:pStyle w:val="Header"/>
    </w:pPr>
    <w:r>
      <w:rPr>
        <w:noProof/>
        <w:lang w:val="es-PR" w:eastAsia="es-PR"/>
      </w:rPr>
      <mc:AlternateContent>
        <mc:Choice Requires="wps">
          <w:drawing>
            <wp:anchor distT="0" distB="0" distL="114300" distR="114300" simplePos="0" relativeHeight="251663360" behindDoc="0" locked="0" layoutInCell="1" allowOverlap="1" wp14:anchorId="571998C9" wp14:editId="0C074BD6">
              <wp:simplePos x="0" y="0"/>
              <wp:positionH relativeFrom="column">
                <wp:posOffset>-1</wp:posOffset>
              </wp:positionH>
              <wp:positionV relativeFrom="paragraph">
                <wp:posOffset>73025</wp:posOffset>
              </wp:positionV>
              <wp:extent cx="5819775" cy="0"/>
              <wp:effectExtent l="0" t="19050" r="28575" b="19050"/>
              <wp:wrapNone/>
              <wp:docPr id="3" name="Straight Connector 3"/>
              <wp:cNvGraphicFramePr/>
              <a:graphic xmlns:a="http://schemas.openxmlformats.org/drawingml/2006/main">
                <a:graphicData uri="http://schemas.microsoft.com/office/word/2010/wordprocessingShape">
                  <wps:wsp>
                    <wps:cNvCnPr/>
                    <wps:spPr>
                      <a:xfrm>
                        <a:off x="0" y="0"/>
                        <a:ext cx="5819775" cy="0"/>
                      </a:xfrm>
                      <a:prstGeom prst="line">
                        <a:avLst/>
                      </a:prstGeom>
                      <a:ln w="38100">
                        <a:solidFill>
                          <a:srgbClr val="A13D4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F90E01"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5.75pt" to="458.2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" strokecolor="#a13d44" strokeweight="3pt">
              <v:stroke joinstyle="miter"/>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289"/>
    <w:rsid w:val="00023835"/>
    <w:rsid w:val="000E0F9D"/>
    <w:rsid w:val="000F2525"/>
    <w:rsid w:val="000F2C87"/>
    <w:rsid w:val="00215289"/>
    <w:rsid w:val="004424FF"/>
    <w:rsid w:val="005072C4"/>
    <w:rsid w:val="006956EC"/>
    <w:rsid w:val="00744065"/>
    <w:rsid w:val="00B44EA4"/>
    <w:rsid w:val="00BA0BF5"/>
    <w:rsid w:val="00E66047"/>
    <w:rsid w:val="00F37EFC"/>
    <w:rsid w:val="00FA2BBF"/>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AD67FC-5F73-41C5-8A02-9698CAC6A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5289"/>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52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5289"/>
    <w:rPr>
      <w:lang w:val="en-US"/>
    </w:rPr>
  </w:style>
  <w:style w:type="paragraph" w:styleId="Footer">
    <w:name w:val="footer"/>
    <w:basedOn w:val="Normal"/>
    <w:link w:val="FooterChar"/>
    <w:uiPriority w:val="99"/>
    <w:unhideWhenUsed/>
    <w:rsid w:val="002152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5289"/>
    <w:rPr>
      <w:lang w:val="en-US"/>
    </w:rPr>
  </w:style>
  <w:style w:type="paragraph" w:styleId="NoSpacing">
    <w:name w:val="No Spacing"/>
    <w:uiPriority w:val="1"/>
    <w:qFormat/>
    <w:rsid w:val="00215289"/>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247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D0D12D0F0618469A8573A96189ED9B" ma:contentTypeVersion="0" ma:contentTypeDescription="Create a new document." ma:contentTypeScope="" ma:versionID="a48a0ab5a6ef954d89e2e880c880c177">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BC04FC-2E06-456E-9797-73B737D1EE43}"/>
</file>

<file path=customXml/itemProps2.xml><?xml version="1.0" encoding="utf-8"?>
<ds:datastoreItem xmlns:ds="http://schemas.openxmlformats.org/officeDocument/2006/customXml" ds:itemID="{CDC8945C-2AFF-474A-8584-6F2FCF106F4E}"/>
</file>

<file path=customXml/itemProps3.xml><?xml version="1.0" encoding="utf-8"?>
<ds:datastoreItem xmlns:ds="http://schemas.openxmlformats.org/officeDocument/2006/customXml" ds:itemID="{96937FC2-27BD-4C01-ACD9-FF40FBB2BA66}"/>
</file>

<file path=docProps/app.xml><?xml version="1.0" encoding="utf-8"?>
<Properties xmlns="http://schemas.openxmlformats.org/officeDocument/2006/extended-properties" xmlns:vt="http://schemas.openxmlformats.org/officeDocument/2006/docPropsVTypes">
  <Template>Normal</Template>
  <TotalTime>0</TotalTime>
  <Pages>1</Pages>
  <Words>92</Words>
  <Characters>509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del Carmen Ortiz</dc:creator>
  <cp:keywords/>
  <dc:description/>
  <cp:lastModifiedBy>Elein Freire Perez</cp:lastModifiedBy>
  <cp:revision>4</cp:revision>
  <dcterms:created xsi:type="dcterms:W3CDTF">2016-10-13T19:58:00Z</dcterms:created>
  <dcterms:modified xsi:type="dcterms:W3CDTF">2016-10-14T21:42:00Z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0x010100E8D0D12D0F0618469A8573A96189ED9B</vt:lpwstr>
  </property>
</Properties>
</file>